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00" w:rsidRPr="00EE6F96" w:rsidRDefault="00ED6500" w:rsidP="00ED6500">
      <w:pPr>
        <w:pStyle w:val="Kopfzeile"/>
        <w:tabs>
          <w:tab w:val="clear" w:pos="4536"/>
          <w:tab w:val="clear" w:pos="9072"/>
        </w:tabs>
        <w:rPr>
          <w:rFonts w:ascii="Arial" w:hAnsi="Arial" w:cs="Arial"/>
          <w:b/>
          <w:sz w:val="32"/>
          <w:szCs w:val="32"/>
        </w:rPr>
      </w:pPr>
      <w:r>
        <w:rPr>
          <w:noProof/>
          <w:lang w:val="de-AT" w:eastAsia="de-AT"/>
        </w:rPr>
        <mc:AlternateContent>
          <mc:Choice Requires="wps">
            <w:drawing>
              <wp:anchor distT="4294967295" distB="4294967295" distL="114300" distR="114300" simplePos="0" relativeHeight="251659264" behindDoc="0" locked="0" layoutInCell="0" allowOverlap="1">
                <wp:simplePos x="0" y="0"/>
                <wp:positionH relativeFrom="page">
                  <wp:posOffset>182880</wp:posOffset>
                </wp:positionH>
                <wp:positionV relativeFrom="page">
                  <wp:posOffset>3492499</wp:posOffset>
                </wp:positionV>
                <wp:extent cx="91440" cy="0"/>
                <wp:effectExtent l="0" t="0" r="22860" b="190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 cy="0"/>
                        </a:xfrm>
                        <a:prstGeom prst="line">
                          <a:avLst/>
                        </a:prstGeom>
                        <a:noFill/>
                        <a:ln w="9525">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4pt,275pt" to="21.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" o:allowincell="f">
                <o:lock v:ext="edit" shapetype="f"/>
                <w10:wrap anchorx="page" anchory="page"/>
              </v:line>
            </w:pict>
          </mc:Fallback>
        </mc:AlternateContent>
      </w:r>
      <w:r w:rsidRPr="00EE6F96">
        <w:rPr>
          <w:rFonts w:ascii="Arial" w:hAnsi="Arial" w:cs="Arial"/>
          <w:b/>
          <w:sz w:val="32"/>
          <w:szCs w:val="32"/>
        </w:rPr>
        <w:t>Afrikulu – Das bessere Bangkirai</w:t>
      </w:r>
    </w:p>
    <w:p w:rsidR="00ED6500" w:rsidRDefault="00ED6500" w:rsidP="00ED6500">
      <w:pPr>
        <w:pStyle w:val="Kopfzeile"/>
        <w:tabs>
          <w:tab w:val="clear" w:pos="4536"/>
          <w:tab w:val="clear" w:pos="9072"/>
        </w:tabs>
        <w:rPr>
          <w:rFonts w:ascii="Arial" w:hAnsi="Arial" w:cs="Arial"/>
          <w:sz w:val="24"/>
        </w:rPr>
      </w:pPr>
    </w:p>
    <w:p w:rsidR="00ED6500" w:rsidRDefault="00ED6500" w:rsidP="00ED6500">
      <w:pPr>
        <w:pStyle w:val="Kopfzeile"/>
        <w:tabs>
          <w:tab w:val="clear" w:pos="4536"/>
          <w:tab w:val="clear" w:pos="9072"/>
        </w:tabs>
        <w:rPr>
          <w:rFonts w:ascii="Arial" w:hAnsi="Arial" w:cs="Arial"/>
          <w:sz w:val="24"/>
        </w:rPr>
      </w:pPr>
    </w:p>
    <w:p w:rsidR="00ED6500" w:rsidRDefault="00ED6500" w:rsidP="00ED6500">
      <w:pPr>
        <w:pStyle w:val="Kopfzeile"/>
        <w:tabs>
          <w:tab w:val="clear" w:pos="4536"/>
          <w:tab w:val="clear" w:pos="9072"/>
        </w:tabs>
        <w:rPr>
          <w:rFonts w:ascii="Arial" w:hAnsi="Arial" w:cs="Arial"/>
          <w:sz w:val="24"/>
        </w:rPr>
      </w:pPr>
      <w:r>
        <w:rPr>
          <w:rFonts w:ascii="Arial" w:hAnsi="Arial" w:cs="Arial"/>
          <w:sz w:val="24"/>
        </w:rPr>
        <w:t>Sehr geehrte Kunden,</w:t>
      </w:r>
    </w:p>
    <w:p w:rsidR="00ED6500" w:rsidRDefault="00ED6500" w:rsidP="00ED6500">
      <w:pPr>
        <w:pStyle w:val="Kopfzeile"/>
        <w:tabs>
          <w:tab w:val="clear" w:pos="4536"/>
          <w:tab w:val="clear" w:pos="9072"/>
        </w:tabs>
        <w:rPr>
          <w:rFonts w:ascii="Arial" w:hAnsi="Arial" w:cs="Arial"/>
          <w:sz w:val="24"/>
        </w:rPr>
      </w:pPr>
    </w:p>
    <w:p w:rsidR="00ED6500" w:rsidRPr="00ED6500" w:rsidRDefault="00ED6500" w:rsidP="00ED6500">
      <w:pPr>
        <w:pStyle w:val="Kopfzeile"/>
        <w:tabs>
          <w:tab w:val="clear" w:pos="4536"/>
          <w:tab w:val="clear" w:pos="9072"/>
        </w:tabs>
        <w:rPr>
          <w:rFonts w:ascii="Arial" w:hAnsi="Arial" w:cs="Arial"/>
          <w:b/>
          <w:sz w:val="24"/>
        </w:rPr>
      </w:pPr>
      <w:r>
        <w:rPr>
          <w:rFonts w:ascii="Arial" w:hAnsi="Arial" w:cs="Arial"/>
          <w:sz w:val="24"/>
        </w:rPr>
        <w:t xml:space="preserve">ab der </w:t>
      </w:r>
      <w:r w:rsidRPr="00ED6500">
        <w:rPr>
          <w:rFonts w:ascii="Arial" w:hAnsi="Arial" w:cs="Arial"/>
          <w:b/>
          <w:sz w:val="24"/>
        </w:rPr>
        <w:t>Gartensaison 2019</w:t>
      </w:r>
      <w:r>
        <w:rPr>
          <w:rFonts w:ascii="Arial" w:hAnsi="Arial" w:cs="Arial"/>
          <w:sz w:val="24"/>
        </w:rPr>
        <w:t xml:space="preserve"> haben wir für Sie ein </w:t>
      </w:r>
      <w:r w:rsidRPr="00ED6500">
        <w:rPr>
          <w:rFonts w:ascii="Arial" w:hAnsi="Arial" w:cs="Arial"/>
          <w:b/>
          <w:sz w:val="24"/>
        </w:rPr>
        <w:t>neues Highlight</w:t>
      </w:r>
      <w:r>
        <w:rPr>
          <w:rFonts w:ascii="Arial" w:hAnsi="Arial" w:cs="Arial"/>
          <w:sz w:val="24"/>
        </w:rPr>
        <w:t xml:space="preserve"> in unser Terrassensortiment mit aufgenommen: </w:t>
      </w:r>
      <w:r w:rsidRPr="00ED6500">
        <w:rPr>
          <w:rFonts w:ascii="Arial" w:hAnsi="Arial" w:cs="Arial"/>
          <w:b/>
          <w:sz w:val="24"/>
        </w:rPr>
        <w:t>Afrikulu/Mukulungu!</w:t>
      </w:r>
    </w:p>
    <w:p w:rsidR="00ED6500" w:rsidRDefault="00ED6500" w:rsidP="00ED6500">
      <w:pPr>
        <w:pStyle w:val="Kopfzeile"/>
        <w:tabs>
          <w:tab w:val="clear" w:pos="4536"/>
          <w:tab w:val="clear" w:pos="9072"/>
        </w:tabs>
        <w:rPr>
          <w:rFonts w:ascii="Arial" w:hAnsi="Arial" w:cs="Arial"/>
          <w:sz w:val="24"/>
        </w:rPr>
      </w:pPr>
    </w:p>
    <w:p w:rsidR="00ED6500" w:rsidRDefault="00ED6500" w:rsidP="00ED6500">
      <w:pPr>
        <w:pStyle w:val="Kopfzeile"/>
        <w:tabs>
          <w:tab w:val="clear" w:pos="4536"/>
          <w:tab w:val="clear" w:pos="9072"/>
        </w:tabs>
        <w:rPr>
          <w:rFonts w:ascii="Arial" w:hAnsi="Arial" w:cs="Arial"/>
          <w:sz w:val="24"/>
        </w:rPr>
      </w:pPr>
      <w:r>
        <w:rPr>
          <w:rFonts w:ascii="Arial" w:hAnsi="Arial" w:cs="Arial"/>
          <w:sz w:val="24"/>
        </w:rPr>
        <w:t xml:space="preserve">Sicher ungewohnt und schwer auszusprechen, aber das Üben lohnt sich. Afrikulu hat so viele </w:t>
      </w:r>
      <w:r w:rsidRPr="00ED6500">
        <w:rPr>
          <w:rFonts w:ascii="Arial" w:hAnsi="Arial" w:cs="Arial"/>
          <w:b/>
          <w:sz w:val="24"/>
        </w:rPr>
        <w:t>positive Eigenschaften</w:t>
      </w:r>
      <w:r>
        <w:rPr>
          <w:rFonts w:ascii="Arial" w:hAnsi="Arial" w:cs="Arial"/>
          <w:sz w:val="24"/>
        </w:rPr>
        <w:t xml:space="preserve">, dass es als legitimer Nachfolger des bekannten Bangkirai bald in aller Munde sein wird. Hier der </w:t>
      </w:r>
      <w:r w:rsidRPr="00ED6500">
        <w:rPr>
          <w:rFonts w:ascii="Arial" w:hAnsi="Arial" w:cs="Arial"/>
          <w:b/>
          <w:sz w:val="24"/>
        </w:rPr>
        <w:t>direkte Vergleich</w:t>
      </w:r>
      <w:r>
        <w:rPr>
          <w:rFonts w:ascii="Arial" w:hAnsi="Arial" w:cs="Arial"/>
          <w:sz w:val="24"/>
        </w:rPr>
        <w:t xml:space="preserve"> für Ihren schnellen Überblick:</w:t>
      </w:r>
    </w:p>
    <w:p w:rsidR="00ED6500" w:rsidRDefault="00ED6500" w:rsidP="00ED6500">
      <w:pPr>
        <w:pStyle w:val="Kopfzeile"/>
        <w:tabs>
          <w:tab w:val="clear" w:pos="4536"/>
          <w:tab w:val="clear" w:pos="9072"/>
        </w:tabs>
        <w:rPr>
          <w:rFonts w:ascii="Arial" w:hAnsi="Arial" w:cs="Arial"/>
          <w:sz w:val="24"/>
        </w:rPr>
      </w:pPr>
    </w:p>
    <w:p w:rsidR="00ED6500" w:rsidRDefault="00ED6500" w:rsidP="00ED6500">
      <w:pPr>
        <w:pStyle w:val="Kopfzeile"/>
        <w:numPr>
          <w:ilvl w:val="0"/>
          <w:numId w:val="1"/>
        </w:numPr>
        <w:tabs>
          <w:tab w:val="clear" w:pos="4536"/>
          <w:tab w:val="clear" w:pos="9072"/>
        </w:tabs>
        <w:rPr>
          <w:rFonts w:ascii="Arial" w:hAnsi="Arial" w:cs="Arial"/>
          <w:sz w:val="24"/>
        </w:rPr>
      </w:pPr>
      <w:r w:rsidRPr="00ED6500">
        <w:rPr>
          <w:rFonts w:ascii="Arial" w:hAnsi="Arial" w:cs="Arial"/>
          <w:b/>
          <w:sz w:val="24"/>
        </w:rPr>
        <w:t>Haltbarkeit</w:t>
      </w:r>
      <w:r>
        <w:rPr>
          <w:rFonts w:ascii="Arial" w:hAnsi="Arial" w:cs="Arial"/>
          <w:sz w:val="24"/>
        </w:rPr>
        <w:t xml:space="preserve">: Afrikulu erreicht die </w:t>
      </w:r>
      <w:r w:rsidRPr="00ED6500">
        <w:rPr>
          <w:rFonts w:ascii="Arial" w:hAnsi="Arial" w:cs="Arial"/>
          <w:b/>
          <w:sz w:val="24"/>
        </w:rPr>
        <w:t>Dauer</w:t>
      </w:r>
      <w:bookmarkStart w:id="0" w:name="_GoBack"/>
      <w:bookmarkEnd w:id="0"/>
      <w:r w:rsidRPr="00ED6500">
        <w:rPr>
          <w:rFonts w:ascii="Arial" w:hAnsi="Arial" w:cs="Arial"/>
          <w:b/>
          <w:sz w:val="24"/>
        </w:rPr>
        <w:t>haftigkeitsklasse 1</w:t>
      </w:r>
      <w:r>
        <w:rPr>
          <w:rFonts w:ascii="Arial" w:hAnsi="Arial" w:cs="Arial"/>
          <w:sz w:val="24"/>
        </w:rPr>
        <w:t xml:space="preserve">, </w:t>
      </w:r>
      <w:r w:rsidRPr="00ED6500">
        <w:rPr>
          <w:rFonts w:ascii="Arial" w:hAnsi="Arial" w:cs="Arial"/>
          <w:b/>
          <w:sz w:val="24"/>
        </w:rPr>
        <w:t>Bangkirai nur 2</w:t>
      </w:r>
      <w:r>
        <w:rPr>
          <w:rFonts w:ascii="Arial" w:hAnsi="Arial" w:cs="Arial"/>
          <w:sz w:val="24"/>
        </w:rPr>
        <w:t>.</w:t>
      </w:r>
    </w:p>
    <w:p w:rsidR="00ED6500" w:rsidRDefault="00ED6500" w:rsidP="00ED6500">
      <w:pPr>
        <w:pStyle w:val="Kopfzeile"/>
        <w:numPr>
          <w:ilvl w:val="0"/>
          <w:numId w:val="1"/>
        </w:numPr>
        <w:tabs>
          <w:tab w:val="clear" w:pos="4536"/>
          <w:tab w:val="clear" w:pos="9072"/>
        </w:tabs>
        <w:rPr>
          <w:rFonts w:ascii="Arial" w:hAnsi="Arial" w:cs="Arial"/>
          <w:sz w:val="24"/>
        </w:rPr>
      </w:pPr>
      <w:r w:rsidRPr="00ED6500">
        <w:rPr>
          <w:rFonts w:ascii="Arial" w:hAnsi="Arial" w:cs="Arial"/>
          <w:b/>
          <w:sz w:val="24"/>
        </w:rPr>
        <w:t>Holzart</w:t>
      </w:r>
      <w:r>
        <w:rPr>
          <w:rFonts w:ascii="Arial" w:hAnsi="Arial" w:cs="Arial"/>
          <w:sz w:val="24"/>
        </w:rPr>
        <w:t>: Afrikulu ist eine echte botanische Holzart, Bangkirai nur eine Zusammenfassung mehrerer ähnlicher Hölzer und entsprechend weniger homogen.</w:t>
      </w:r>
    </w:p>
    <w:p w:rsidR="00ED6500" w:rsidRDefault="00ED6500" w:rsidP="00ED6500">
      <w:pPr>
        <w:pStyle w:val="Kopfzeile"/>
        <w:numPr>
          <w:ilvl w:val="0"/>
          <w:numId w:val="1"/>
        </w:numPr>
        <w:tabs>
          <w:tab w:val="clear" w:pos="4536"/>
          <w:tab w:val="clear" w:pos="9072"/>
        </w:tabs>
        <w:rPr>
          <w:rFonts w:ascii="Arial" w:hAnsi="Arial" w:cs="Arial"/>
          <w:sz w:val="24"/>
        </w:rPr>
      </w:pPr>
      <w:r w:rsidRPr="00ED6500">
        <w:rPr>
          <w:rFonts w:ascii="Arial" w:hAnsi="Arial" w:cs="Arial"/>
          <w:b/>
          <w:sz w:val="24"/>
        </w:rPr>
        <w:t>Hobelbild</w:t>
      </w:r>
      <w:r>
        <w:rPr>
          <w:rFonts w:ascii="Arial" w:hAnsi="Arial" w:cs="Arial"/>
          <w:sz w:val="24"/>
        </w:rPr>
        <w:t xml:space="preserve">: Afrikulu ist kurzfaserig, so dass vor allem bei glatten </w:t>
      </w:r>
      <w:r w:rsidRPr="00ED6500">
        <w:rPr>
          <w:rFonts w:ascii="Arial" w:hAnsi="Arial" w:cs="Arial"/>
          <w:b/>
          <w:sz w:val="24"/>
        </w:rPr>
        <w:t>Hobeloberflächen tolle Ergebnisse</w:t>
      </w:r>
      <w:r>
        <w:rPr>
          <w:rFonts w:ascii="Arial" w:hAnsi="Arial" w:cs="Arial"/>
          <w:sz w:val="24"/>
        </w:rPr>
        <w:t xml:space="preserve"> erzielt werden. So eine Oberfläche ist mit Bangkirai nicht zu erreichen.</w:t>
      </w:r>
    </w:p>
    <w:p w:rsidR="00ED6500" w:rsidRDefault="00ED6500" w:rsidP="00ED6500">
      <w:pPr>
        <w:pStyle w:val="Kopfzeile"/>
        <w:numPr>
          <w:ilvl w:val="0"/>
          <w:numId w:val="1"/>
        </w:numPr>
        <w:tabs>
          <w:tab w:val="clear" w:pos="4536"/>
          <w:tab w:val="clear" w:pos="9072"/>
        </w:tabs>
        <w:rPr>
          <w:rFonts w:ascii="Arial" w:hAnsi="Arial" w:cs="Arial"/>
          <w:sz w:val="24"/>
        </w:rPr>
      </w:pPr>
      <w:r w:rsidRPr="00ED6500">
        <w:rPr>
          <w:rFonts w:ascii="Arial" w:hAnsi="Arial" w:cs="Arial"/>
          <w:b/>
          <w:sz w:val="24"/>
        </w:rPr>
        <w:t>Technische Werte</w:t>
      </w:r>
      <w:r>
        <w:rPr>
          <w:rFonts w:ascii="Arial" w:hAnsi="Arial" w:cs="Arial"/>
          <w:sz w:val="24"/>
        </w:rPr>
        <w:t xml:space="preserve">: Vergleichen Sie Schwund-/Quellverhalten sowie Biegefestigkeit, Oberflächenhärte, Druck- und Zugfestigkeit – </w:t>
      </w:r>
      <w:r w:rsidRPr="00ED6500">
        <w:rPr>
          <w:rFonts w:ascii="Arial" w:hAnsi="Arial" w:cs="Arial"/>
          <w:b/>
          <w:sz w:val="24"/>
        </w:rPr>
        <w:t>Afrikulu überzeugt auch hier</w:t>
      </w:r>
      <w:r>
        <w:rPr>
          <w:rFonts w:ascii="Arial" w:hAnsi="Arial" w:cs="Arial"/>
          <w:sz w:val="24"/>
        </w:rPr>
        <w:t xml:space="preserve">. Technische Merkblätter beider Holzarten finden Sie u.a. auf </w:t>
      </w:r>
      <w:hyperlink r:id="rId8" w:history="1">
        <w:r w:rsidRPr="0025353B">
          <w:rPr>
            <w:rStyle w:val="Hyperlink"/>
            <w:rFonts w:ascii="Arial" w:hAnsi="Arial" w:cs="Arial"/>
            <w:sz w:val="24"/>
          </w:rPr>
          <w:t>www.gartenholzinfo.de</w:t>
        </w:r>
      </w:hyperlink>
    </w:p>
    <w:p w:rsidR="00ED6500" w:rsidRDefault="00ED6500" w:rsidP="00ED6500">
      <w:pPr>
        <w:pStyle w:val="Kopfzeile"/>
        <w:numPr>
          <w:ilvl w:val="0"/>
          <w:numId w:val="1"/>
        </w:numPr>
        <w:tabs>
          <w:tab w:val="clear" w:pos="4536"/>
          <w:tab w:val="clear" w:pos="9072"/>
        </w:tabs>
        <w:rPr>
          <w:rFonts w:ascii="Arial" w:hAnsi="Arial" w:cs="Arial"/>
          <w:sz w:val="24"/>
        </w:rPr>
      </w:pPr>
      <w:r w:rsidRPr="00ED6500">
        <w:rPr>
          <w:rFonts w:ascii="Arial" w:hAnsi="Arial" w:cs="Arial"/>
          <w:b/>
          <w:sz w:val="24"/>
        </w:rPr>
        <w:t>Kompakte Oberfläche</w:t>
      </w:r>
      <w:r>
        <w:rPr>
          <w:rFonts w:ascii="Arial" w:hAnsi="Arial" w:cs="Arial"/>
          <w:sz w:val="24"/>
        </w:rPr>
        <w:t>: Fühlen Sie einfach einmal über die glatt gehobelte Oberfläche einer Afrikulu Diele. Sie werden sofort verstehen, warum Schmutz sich hier schlechter halten und eindringen kann.</w:t>
      </w:r>
    </w:p>
    <w:p w:rsidR="00ED6500" w:rsidRDefault="00ED6500" w:rsidP="00ED6500">
      <w:pPr>
        <w:pStyle w:val="Kopfzeile"/>
        <w:numPr>
          <w:ilvl w:val="0"/>
          <w:numId w:val="1"/>
        </w:numPr>
        <w:tabs>
          <w:tab w:val="clear" w:pos="4536"/>
          <w:tab w:val="clear" w:pos="9072"/>
        </w:tabs>
        <w:rPr>
          <w:rFonts w:ascii="Arial" w:hAnsi="Arial" w:cs="Arial"/>
          <w:sz w:val="24"/>
        </w:rPr>
      </w:pPr>
      <w:r w:rsidRPr="00ED6500">
        <w:rPr>
          <w:rFonts w:ascii="Arial" w:hAnsi="Arial" w:cs="Arial"/>
          <w:b/>
          <w:sz w:val="24"/>
        </w:rPr>
        <w:t>Preisbeständigkeit</w:t>
      </w:r>
      <w:r>
        <w:rPr>
          <w:rFonts w:ascii="Arial" w:hAnsi="Arial" w:cs="Arial"/>
          <w:sz w:val="24"/>
        </w:rPr>
        <w:t>: Afrikulu unterliegt nicht so heftigen Preisschwankungen wie Bangkirai, da es ohne Währungsschwankungen in Euro eingekauft wird. Angebot sind länger gültig!</w:t>
      </w:r>
    </w:p>
    <w:p w:rsidR="00ED6500" w:rsidRDefault="00ED6500" w:rsidP="00ED6500">
      <w:pPr>
        <w:pStyle w:val="Kopfzeile"/>
        <w:numPr>
          <w:ilvl w:val="0"/>
          <w:numId w:val="1"/>
        </w:numPr>
        <w:tabs>
          <w:tab w:val="clear" w:pos="4536"/>
          <w:tab w:val="clear" w:pos="9072"/>
        </w:tabs>
        <w:rPr>
          <w:rFonts w:ascii="Arial" w:hAnsi="Arial" w:cs="Arial"/>
          <w:sz w:val="24"/>
        </w:rPr>
      </w:pPr>
      <w:r w:rsidRPr="00ED6500">
        <w:rPr>
          <w:rFonts w:ascii="Arial" w:hAnsi="Arial" w:cs="Arial"/>
          <w:b/>
          <w:sz w:val="24"/>
        </w:rPr>
        <w:t>Umwelt und Nachhaltigkeit</w:t>
      </w:r>
      <w:r>
        <w:rPr>
          <w:rFonts w:ascii="Arial" w:hAnsi="Arial" w:cs="Arial"/>
          <w:sz w:val="24"/>
        </w:rPr>
        <w:t xml:space="preserve">: Afrikulu wird von unserem Importeur nur noch als </w:t>
      </w:r>
      <w:r w:rsidRPr="00ED6500">
        <w:rPr>
          <w:rFonts w:ascii="Arial" w:hAnsi="Arial" w:cs="Arial"/>
          <w:b/>
          <w:sz w:val="24"/>
        </w:rPr>
        <w:t>FSC zertifiziertes Holz importiert</w:t>
      </w:r>
      <w:r>
        <w:rPr>
          <w:rFonts w:ascii="Arial" w:hAnsi="Arial" w:cs="Arial"/>
          <w:sz w:val="24"/>
        </w:rPr>
        <w:t>. So können Sie und wir sicher sein, legales Holz auf verantwortungsvoller Forstwirtschaft einzusetzen.</w:t>
      </w:r>
    </w:p>
    <w:p w:rsidR="00ED6500" w:rsidRDefault="00ED6500" w:rsidP="00ED6500">
      <w:pPr>
        <w:pStyle w:val="Kopfzeile"/>
        <w:tabs>
          <w:tab w:val="clear" w:pos="4536"/>
          <w:tab w:val="clear" w:pos="9072"/>
        </w:tabs>
        <w:rPr>
          <w:rFonts w:ascii="Arial" w:hAnsi="Arial" w:cs="Arial"/>
          <w:sz w:val="24"/>
        </w:rPr>
      </w:pPr>
    </w:p>
    <w:p w:rsidR="00ED6500" w:rsidRPr="00EE6F96" w:rsidRDefault="00ED6500" w:rsidP="00ED6500">
      <w:pPr>
        <w:pStyle w:val="Kopfzeile"/>
        <w:tabs>
          <w:tab w:val="clear" w:pos="4536"/>
          <w:tab w:val="clear" w:pos="9072"/>
        </w:tabs>
        <w:rPr>
          <w:rFonts w:ascii="Arial" w:hAnsi="Arial" w:cs="Arial"/>
          <w:sz w:val="24"/>
        </w:rPr>
      </w:pPr>
      <w:r>
        <w:rPr>
          <w:rFonts w:ascii="Arial" w:hAnsi="Arial" w:cs="Arial"/>
          <w:sz w:val="24"/>
        </w:rPr>
        <w:t>Afrikulu hat Sie überzeugt? Bei den klaren Argumenten war das aber auch einfach. Kommen Sie vorbei, schauen und fühlen Sie Afrikulu einfach selbst. Wir haben die Dielen schon für Sie am Lager! Wir freuen uns auch weitere „Fachsimpeleien“ mit Ihnen über unsere neue, tolle Holzart Afrikulu.</w:t>
      </w:r>
    </w:p>
    <w:p w:rsidR="00A87191" w:rsidRDefault="00ED6500"/>
    <w:sectPr w:rsidR="00A87191">
      <w:headerReference w:type="default" r:id="rId9"/>
      <w:footerReference w:type="default" r:id="rId10"/>
      <w:endnotePr>
        <w:numFmt w:val="decimal"/>
      </w:endnotePr>
      <w:pgSz w:w="11906" w:h="16838"/>
      <w:pgMar w:top="1871" w:right="851" w:bottom="567" w:left="851" w:header="45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00" w:rsidRDefault="00ED6500" w:rsidP="00ED6500">
      <w:r>
        <w:separator/>
      </w:r>
    </w:p>
  </w:endnote>
  <w:endnote w:type="continuationSeparator" w:id="0">
    <w:p w:rsidR="00ED6500" w:rsidRDefault="00ED6500" w:rsidP="00ED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EB" w:rsidRDefault="00ED6500">
    <w:pPr>
      <w:pStyle w:val="Fuzeile"/>
      <w:rPr>
        <w:sz w:val="6"/>
      </w:rPr>
    </w:pPr>
  </w:p>
  <w:p w:rsidR="002F71EB" w:rsidRDefault="00ED6500">
    <w:pPr>
      <w:pStyle w:val="Fuzeile"/>
      <w:rPr>
        <w:sz w:val="4"/>
      </w:rPr>
    </w:pPr>
    <w:r>
      <w:rPr>
        <w:noProof/>
        <w:lang w:val="de-AT" w:eastAsia="de-AT"/>
      </w:rPr>
      <mc:AlternateContent>
        <mc:Choice Requires="wps">
          <w:drawing>
            <wp:anchor distT="4294967295" distB="4294967295" distL="114300" distR="114300" simplePos="0" relativeHeight="251659264" behindDoc="0" locked="0" layoutInCell="0" allowOverlap="1">
              <wp:simplePos x="0" y="0"/>
              <wp:positionH relativeFrom="margin">
                <wp:align>center</wp:align>
              </wp:positionH>
              <wp:positionV relativeFrom="margin">
                <wp:align>bottom</wp:align>
              </wp:positionV>
              <wp:extent cx="6659880" cy="0"/>
              <wp:effectExtent l="38100" t="38100" r="64770" b="5715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a:solidFill>
                          <a:srgbClr val="000000"/>
                        </a:solidFill>
                        <a:headEnd type="oval" w="med" len="sm"/>
                        <a:tailEnd type="oval" w="med" len="sm"/>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bottom;mso-position-vertical-relative:margin;mso-width-percent:0;mso-height-percent:0;mso-width-relative:page;mso-height-relative:page" from="0,0" to="52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" o:allowincell="f" strokeweight="1pt">
              <v:stroke startarrow="oval" startarrowlength="short" endarrow="oval" endarrowlength="short"/>
              <o:lock v:ext="edit" shapetype="f"/>
              <w10:wrap type="square" anchorx="margin" anchory="margin"/>
            </v:line>
          </w:pict>
        </mc:Fallback>
      </mc:AlternateContent>
    </w:r>
  </w:p>
  <w:p w:rsidR="002F71EB" w:rsidRDefault="00ED65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00" w:rsidRDefault="00ED6500" w:rsidP="00ED6500">
      <w:r>
        <w:separator/>
      </w:r>
    </w:p>
  </w:footnote>
  <w:footnote w:type="continuationSeparator" w:id="0">
    <w:p w:rsidR="00ED6500" w:rsidRDefault="00ED6500" w:rsidP="00ED6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EB" w:rsidRDefault="00ED6500">
    <w:pPr>
      <w:pStyle w:val="Kopfzeile"/>
      <w:tabs>
        <w:tab w:val="clear" w:pos="4536"/>
        <w:tab w:val="clear" w:pos="9072"/>
      </w:tabs>
      <w:jc w:val="center"/>
      <w:rPr>
        <w:rFonts w:ascii="Bookman Old Style" w:hAnsi="Bookman Old Style"/>
        <w:b/>
        <w:color w:val="000000"/>
        <w:spacing w:val="47"/>
        <w:sz w:val="8"/>
      </w:rPr>
    </w:pPr>
    <w:r>
      <w:rPr>
        <w:noProof/>
        <w:lang w:val="de-AT" w:eastAsia="de-AT"/>
      </w:rPr>
      <mc:AlternateContent>
        <mc:Choice Requires="wps">
          <w:drawing>
            <wp:anchor distT="4294967295" distB="4294967295" distL="114300" distR="114300" simplePos="0" relativeHeight="251660288" behindDoc="0" locked="0" layoutInCell="0" allowOverlap="1">
              <wp:simplePos x="0" y="0"/>
              <wp:positionH relativeFrom="page">
                <wp:posOffset>182880</wp:posOffset>
              </wp:positionH>
              <wp:positionV relativeFrom="page">
                <wp:posOffset>3492499</wp:posOffset>
              </wp:positionV>
              <wp:extent cx="91440" cy="0"/>
              <wp:effectExtent l="0" t="0" r="2286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 cy="0"/>
                      </a:xfrm>
                      <a:prstGeom prst="line">
                        <a:avLst/>
                      </a:prstGeom>
                      <a:noFill/>
                      <a:ln w="9525">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4pt,275pt" to="21.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" o:allowincell="f">
              <o:lock v:ext="edit" shapetype="f"/>
              <w10:wrap anchorx="page" anchory="page"/>
            </v:line>
          </w:pict>
        </mc:Fallback>
      </mc:AlternateContent>
    </w:r>
    <w:r>
      <w:rPr>
        <w:noProof/>
        <w:lang w:val="de-AT" w:eastAsia="de-AT"/>
      </w:rPr>
      <mc:AlternateContent>
        <mc:Choice Requires="wps">
          <w:drawing>
            <wp:anchor distT="4294967295" distB="4294967295" distL="114300" distR="114300" simplePos="0" relativeHeight="251661312" behindDoc="0" locked="0" layoutInCell="0" allowOverlap="1">
              <wp:simplePos x="0" y="0"/>
              <wp:positionH relativeFrom="margin">
                <wp:align>center</wp:align>
              </wp:positionH>
              <wp:positionV relativeFrom="margin">
                <wp:align>top</wp:align>
              </wp:positionV>
              <wp:extent cx="6659880" cy="0"/>
              <wp:effectExtent l="38100" t="38100" r="64770" b="57150"/>
              <wp:wrapSquare wrapText="bothSides"/>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a:solidFill>
                          <a:srgbClr val="000000"/>
                        </a:solidFill>
                        <a:headEnd type="oval" w="med" len="sm"/>
                        <a:tailEnd type="oval" w="med" len="sm"/>
                      </a:ln>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top;mso-position-vertical-relative:margin;mso-width-percent:0;mso-height-percent:0;mso-width-relative:page;mso-height-relative:page" from="0,0" to="52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" o:allowincell="f" strokeweight="1pt">
              <v:stroke startarrow="oval" startarrowlength="short" endarrow="oval" endarrowlength="short"/>
              <o:lock v:ext="edit" shapetype="f"/>
              <w10:wrap type="square" anchorx="margin"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A3665"/>
    <w:multiLevelType w:val="hybridMultilevel"/>
    <w:tmpl w:val="048CC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00"/>
    <w:rsid w:val="0003171F"/>
    <w:rsid w:val="00192FEC"/>
    <w:rsid w:val="001A6814"/>
    <w:rsid w:val="00880B79"/>
    <w:rsid w:val="00966D30"/>
    <w:rsid w:val="00A52441"/>
    <w:rsid w:val="00DC6210"/>
    <w:rsid w:val="00ED65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6500"/>
    <w:pPr>
      <w:spacing w:after="0" w:line="240" w:lineRule="auto"/>
    </w:pPr>
    <w:rPr>
      <w:rFonts w:ascii="Times New Roman" w:eastAsia="Times New Roman" w:hAnsi="Times New Roman" w:cs="Times New Roman"/>
      <w:sz w:val="20"/>
      <w:szCs w:val="20"/>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D6500"/>
    <w:pPr>
      <w:tabs>
        <w:tab w:val="center" w:pos="4536"/>
        <w:tab w:val="right" w:pos="9072"/>
      </w:tabs>
    </w:pPr>
  </w:style>
  <w:style w:type="character" w:customStyle="1" w:styleId="KopfzeileZchn">
    <w:name w:val="Kopfzeile Zchn"/>
    <w:basedOn w:val="Absatz-Standardschriftart"/>
    <w:link w:val="Kopfzeile"/>
    <w:rsid w:val="00ED6500"/>
    <w:rPr>
      <w:rFonts w:ascii="Times New Roman" w:eastAsia="Times New Roman" w:hAnsi="Times New Roman" w:cs="Times New Roman"/>
      <w:sz w:val="20"/>
      <w:szCs w:val="20"/>
      <w:lang w:val="de-DE" w:eastAsia="zh-CN"/>
    </w:rPr>
  </w:style>
  <w:style w:type="paragraph" w:styleId="Fuzeile">
    <w:name w:val="footer"/>
    <w:basedOn w:val="Standard"/>
    <w:link w:val="FuzeileZchn"/>
    <w:qFormat/>
    <w:rsid w:val="00ED6500"/>
    <w:pPr>
      <w:tabs>
        <w:tab w:val="center" w:pos="4536"/>
        <w:tab w:val="right" w:pos="9072"/>
      </w:tabs>
    </w:pPr>
  </w:style>
  <w:style w:type="character" w:customStyle="1" w:styleId="FuzeileZchn">
    <w:name w:val="Fußzeile Zchn"/>
    <w:basedOn w:val="Absatz-Standardschriftart"/>
    <w:link w:val="Fuzeile"/>
    <w:rsid w:val="00ED6500"/>
    <w:rPr>
      <w:rFonts w:ascii="Times New Roman" w:eastAsia="Times New Roman" w:hAnsi="Times New Roman" w:cs="Times New Roman"/>
      <w:sz w:val="20"/>
      <w:szCs w:val="20"/>
      <w:lang w:val="de-DE" w:eastAsia="zh-CN"/>
    </w:rPr>
  </w:style>
  <w:style w:type="character" w:styleId="Hyperlink">
    <w:name w:val="Hyperlink"/>
    <w:basedOn w:val="Absatz-Standardschriftart"/>
    <w:uiPriority w:val="99"/>
    <w:unhideWhenUsed/>
    <w:rsid w:val="00ED6500"/>
    <w:rPr>
      <w:color w:val="0000FF" w:themeColor="hyperlink"/>
      <w:u w:val="single"/>
    </w:rPr>
  </w:style>
  <w:style w:type="paragraph" w:styleId="Sprechblasentext">
    <w:name w:val="Balloon Text"/>
    <w:basedOn w:val="Standard"/>
    <w:link w:val="SprechblasentextZchn"/>
    <w:uiPriority w:val="99"/>
    <w:semiHidden/>
    <w:unhideWhenUsed/>
    <w:rsid w:val="00ED65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6500"/>
    <w:rPr>
      <w:rFonts w:ascii="Tahoma" w:eastAsia="Times New Roman" w:hAnsi="Tahoma" w:cs="Tahoma"/>
      <w:sz w:val="16"/>
      <w:szCs w:val="16"/>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6500"/>
    <w:pPr>
      <w:spacing w:after="0" w:line="240" w:lineRule="auto"/>
    </w:pPr>
    <w:rPr>
      <w:rFonts w:ascii="Times New Roman" w:eastAsia="Times New Roman" w:hAnsi="Times New Roman" w:cs="Times New Roman"/>
      <w:sz w:val="20"/>
      <w:szCs w:val="20"/>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D6500"/>
    <w:pPr>
      <w:tabs>
        <w:tab w:val="center" w:pos="4536"/>
        <w:tab w:val="right" w:pos="9072"/>
      </w:tabs>
    </w:pPr>
  </w:style>
  <w:style w:type="character" w:customStyle="1" w:styleId="KopfzeileZchn">
    <w:name w:val="Kopfzeile Zchn"/>
    <w:basedOn w:val="Absatz-Standardschriftart"/>
    <w:link w:val="Kopfzeile"/>
    <w:rsid w:val="00ED6500"/>
    <w:rPr>
      <w:rFonts w:ascii="Times New Roman" w:eastAsia="Times New Roman" w:hAnsi="Times New Roman" w:cs="Times New Roman"/>
      <w:sz w:val="20"/>
      <w:szCs w:val="20"/>
      <w:lang w:val="de-DE" w:eastAsia="zh-CN"/>
    </w:rPr>
  </w:style>
  <w:style w:type="paragraph" w:styleId="Fuzeile">
    <w:name w:val="footer"/>
    <w:basedOn w:val="Standard"/>
    <w:link w:val="FuzeileZchn"/>
    <w:qFormat/>
    <w:rsid w:val="00ED6500"/>
    <w:pPr>
      <w:tabs>
        <w:tab w:val="center" w:pos="4536"/>
        <w:tab w:val="right" w:pos="9072"/>
      </w:tabs>
    </w:pPr>
  </w:style>
  <w:style w:type="character" w:customStyle="1" w:styleId="FuzeileZchn">
    <w:name w:val="Fußzeile Zchn"/>
    <w:basedOn w:val="Absatz-Standardschriftart"/>
    <w:link w:val="Fuzeile"/>
    <w:rsid w:val="00ED6500"/>
    <w:rPr>
      <w:rFonts w:ascii="Times New Roman" w:eastAsia="Times New Roman" w:hAnsi="Times New Roman" w:cs="Times New Roman"/>
      <w:sz w:val="20"/>
      <w:szCs w:val="20"/>
      <w:lang w:val="de-DE" w:eastAsia="zh-CN"/>
    </w:rPr>
  </w:style>
  <w:style w:type="character" w:styleId="Hyperlink">
    <w:name w:val="Hyperlink"/>
    <w:basedOn w:val="Absatz-Standardschriftart"/>
    <w:uiPriority w:val="99"/>
    <w:unhideWhenUsed/>
    <w:rsid w:val="00ED6500"/>
    <w:rPr>
      <w:color w:val="0000FF" w:themeColor="hyperlink"/>
      <w:u w:val="single"/>
    </w:rPr>
  </w:style>
  <w:style w:type="paragraph" w:styleId="Sprechblasentext">
    <w:name w:val="Balloon Text"/>
    <w:basedOn w:val="Standard"/>
    <w:link w:val="SprechblasentextZchn"/>
    <w:uiPriority w:val="99"/>
    <w:semiHidden/>
    <w:unhideWhenUsed/>
    <w:rsid w:val="00ED65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6500"/>
    <w:rPr>
      <w:rFonts w:ascii="Tahoma" w:eastAsia="Times New Roman" w:hAnsi="Tahoma" w:cs="Tahoma"/>
      <w:sz w:val="16"/>
      <w:szCs w:val="16"/>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tenholzinfo.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Lechner Hans</dc:creator>
  <cp:lastModifiedBy>Lechner Hans</cp:lastModifiedBy>
  <cp:revision>1</cp:revision>
  <dcterms:created xsi:type="dcterms:W3CDTF">2019-06-28T14:41:00Z</dcterms:created>
  <dcterms:modified xsi:type="dcterms:W3CDTF">2019-06-28T14:46:00Z</dcterms:modified>
</cp:coreProperties>
</file>